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="264" w:lineRule="auto"/>
      </w:pPr>
      <w:r>
        <w:rPr>
          <w:rFonts w:ascii="Times New Roman" w:hAnsi="Times New Roman" w:eastAsia="Times New Roman"/>
          <w:b/>
          <w:i w:val="0"/>
          <w:sz w:val="22"/>
        </w:rPr>
        <w:t>[ООО «____» / ИП ____]</w:t>
      </w:r>
    </w:p>
    <w:p>
      <w:pPr>
        <w:spacing w:after="200" w:before="0" w:line="264" w:lineRule="auto"/>
      </w:pPr>
      <w:r>
        <w:rPr>
          <w:rFonts w:ascii="Times New Roman" w:hAnsi="Times New Roman" w:eastAsia="Times New Roman"/>
          <w:b w:val="0"/>
          <w:i w:val="0"/>
          <w:sz w:val="22"/>
        </w:rPr>
        <w:t>[название гостиницы], адрес: ____</w:t>
      </w:r>
    </w:p>
    <w:p>
      <w:pPr>
        <w:spacing w:after="0" w:before="0" w:line="264" w:lineRule="auto"/>
        <w:jc w:val="right"/>
      </w:pPr>
      <w:r>
        <w:rPr>
          <w:rFonts w:ascii="Times New Roman" w:hAnsi="Times New Roman" w:eastAsia="Times New Roman"/>
          <w:b/>
          <w:i w:val="0"/>
          <w:sz w:val="22"/>
        </w:rPr>
        <w:t>УТВЕРЖДАЮ</w:t>
      </w:r>
    </w:p>
    <w:p>
      <w:pPr>
        <w:spacing w:after="0" w:before="0" w:line="264" w:lineRule="auto"/>
        <w:jc w:val="right"/>
      </w:pPr>
      <w:r>
        <w:rPr>
          <w:rFonts w:ascii="Times New Roman" w:hAnsi="Times New Roman" w:eastAsia="Times New Roman"/>
          <w:b w:val="0"/>
          <w:i w:val="0"/>
          <w:sz w:val="22"/>
        </w:rPr>
        <w:t>[должность руководителя]</w:t>
      </w:r>
    </w:p>
    <w:p>
      <w:pPr>
        <w:spacing w:after="0" w:before="0" w:line="264" w:lineRule="auto"/>
        <w:jc w:val="right"/>
      </w:pPr>
      <w:r>
        <w:rPr>
          <w:rFonts w:ascii="Times New Roman" w:hAnsi="Times New Roman" w:eastAsia="Times New Roman"/>
          <w:b w:val="0"/>
          <w:i w:val="0"/>
          <w:sz w:val="22"/>
        </w:rPr>
        <w:t>____________ / ____________ /</w:t>
      </w:r>
    </w:p>
    <w:p>
      <w:pPr>
        <w:spacing w:after="280" w:before="0" w:line="264" w:lineRule="auto"/>
        <w:jc w:val="right"/>
      </w:pPr>
      <w:r>
        <w:rPr>
          <w:rFonts w:ascii="Times New Roman" w:hAnsi="Times New Roman" w:eastAsia="Times New Roman"/>
          <w:b w:val="0"/>
          <w:i w:val="0"/>
          <w:sz w:val="22"/>
        </w:rPr>
        <w:t>Приказ от «___» __________ 20__ г. № ____</w:t>
      </w:r>
    </w:p>
    <w:p>
      <w:pPr>
        <w:spacing w:after="40" w:before="0" w:line="264" w:lineRule="auto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ДОЛЖНОСТНАЯ ИНСТРУКЦИЯ</w:t>
      </w:r>
    </w:p>
    <w:p>
      <w:pPr>
        <w:spacing w:after="240" w:before="0" w:line="264" w:lineRule="auto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администратора службы приёма и размещения (администратора гостиницы)</w:t>
      </w:r>
    </w:p>
    <w:p>
      <w:pPr>
        <w:spacing w:after="80" w:before="160" w:line="264" w:lineRule="auto"/>
      </w:pPr>
      <w:r>
        <w:rPr>
          <w:rFonts w:ascii="Times New Roman" w:hAnsi="Times New Roman" w:eastAsia="Times New Roman"/>
          <w:b/>
          <w:i w:val="0"/>
          <w:sz w:val="24"/>
        </w:rPr>
        <w:t>1. Общие положения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1.1. </w:t>
      </w:r>
      <w:r>
        <w:rPr>
          <w:rFonts w:ascii="Times New Roman" w:hAnsi="Times New Roman" w:eastAsia="Times New Roman"/>
          <w:b w:val="0"/>
          <w:i w:val="0"/>
          <w:sz w:val="22"/>
        </w:rPr>
        <w:t>Настоящая инструкция определяет трудовые функции, обязанности, права и ответственность администратора службы приёма и размещения (далее — администратор) [название гостиницы] (далее — гостиница), [ООО «____» / ИП ____]. Наименование должности соответствует штатному расписанию: ____.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1.2. </w:t>
      </w:r>
      <w:r>
        <w:rPr>
          <w:rFonts w:ascii="Times New Roman" w:hAnsi="Times New Roman" w:eastAsia="Times New Roman"/>
          <w:b w:val="0"/>
          <w:i w:val="0"/>
          <w:sz w:val="22"/>
        </w:rPr>
        <w:t>Инструкция разработана на основе профессионального стандарта «Работник по приему и размещению гостей», утв. приказом Минтруда России от 05.09.2017 № 659н (далее — профстандарт), обобщённая трудовая функция D «Оказание услуг по приёму, регистрации и размещению гостей» (уровень квалификации 3), с учётом ч. 2 ст. 195.3 Трудового кодекса РФ.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1.3. </w:t>
      </w:r>
      <w:r>
        <w:rPr>
          <w:rFonts w:ascii="Times New Roman" w:hAnsi="Times New Roman" w:eastAsia="Times New Roman"/>
          <w:b w:val="0"/>
          <w:i w:val="0"/>
          <w:sz w:val="22"/>
        </w:rPr>
        <w:t>Требования к квалификации: профессиональное обучение по программам профессиональной подготовки по должностям служащих или переподготовки служащих (профстандарт, ОТФ D); требования к опыту работы: [не предъявляются / ____]. Дополнительно: ____ [например, знание английского языка на уровне ____].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1.4. </w:t>
      </w:r>
      <w:r>
        <w:rPr>
          <w:rFonts w:ascii="Times New Roman" w:hAnsi="Times New Roman" w:eastAsia="Times New Roman"/>
          <w:b w:val="0"/>
          <w:i w:val="0"/>
          <w:sz w:val="22"/>
        </w:rPr>
        <w:t>Администратор принимается на работу и увольняется приказом [должность руководителя]. Непосредственно подчиняется: [старшему администратору / управляющему / ____].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1.5. </w:t>
      </w:r>
      <w:r>
        <w:rPr>
          <w:rFonts w:ascii="Times New Roman" w:hAnsi="Times New Roman" w:eastAsia="Times New Roman"/>
          <w:b w:val="0"/>
          <w:i w:val="0"/>
          <w:sz w:val="22"/>
        </w:rPr>
        <w:t>Режим работы: [сменный график ____ / ____], в соответствии с правилами внутреннего трудового распорядка и графиком сменности.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1.6. </w:t>
      </w:r>
      <w:r>
        <w:rPr>
          <w:rFonts w:ascii="Times New Roman" w:hAnsi="Times New Roman" w:eastAsia="Times New Roman"/>
          <w:b w:val="0"/>
          <w:i w:val="0"/>
          <w:sz w:val="22"/>
        </w:rPr>
        <w:t>Администратор должен знать: Правила предоставления гостиничных услуг, утв. ПП РФ от 27.11.2025 № 1912 (далее — Правила № 1912); правила регистрационного учёта граждан РФ (ПП РФ от 17.07.1995 № 713) и миграционного учёта иностранных граждан (Федеральный закон от 18.07.2006 № 109-ФЗ, ПП РФ от 15.01.2007 № 9); правила проживания и прейскурант гостиницы; правила бронирования и расчётов с гостями в наличной и безналичной форме; порядок работы с программой управления гостиницей ____ и контрольно-кассовой техникой; требования к обработке персональных данных (Федеральный закон от 27.07.2006 № 152-ФЗ) и политику гостиницы в этой области; основы этики и психологии обслуживания; требования охраны труда, пожарной и антитеррористической безопасности; план эвакуации и расположение номеров и служб.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1.7. </w:t>
      </w:r>
      <w:r>
        <w:rPr>
          <w:rFonts w:ascii="Times New Roman" w:hAnsi="Times New Roman" w:eastAsia="Times New Roman"/>
          <w:b w:val="0"/>
          <w:i w:val="0"/>
          <w:sz w:val="22"/>
        </w:rPr>
        <w:t>На время отсутствия администратора его обязанности исполняет ____ в порядке, установленном трудовым законодательством.</w:t>
      </w:r>
    </w:p>
    <w:p>
      <w:pPr>
        <w:spacing w:after="80" w:before="160" w:line="264" w:lineRule="auto"/>
      </w:pPr>
      <w:r>
        <w:rPr>
          <w:rFonts w:ascii="Times New Roman" w:hAnsi="Times New Roman" w:eastAsia="Times New Roman"/>
          <w:b/>
          <w:i w:val="0"/>
          <w:sz w:val="24"/>
        </w:rPr>
        <w:t>2. Трудовые функции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2.1. </w:t>
      </w:r>
      <w:r>
        <w:rPr>
          <w:rFonts w:ascii="Times New Roman" w:hAnsi="Times New Roman" w:eastAsia="Times New Roman"/>
          <w:b w:val="0"/>
          <w:i w:val="0"/>
          <w:sz w:val="22"/>
        </w:rPr>
        <w:t>Встреча, регистрация и размещение гостей при заселении (профстандарт, D/01.3).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2.2. </w:t>
      </w:r>
      <w:r>
        <w:rPr>
          <w:rFonts w:ascii="Times New Roman" w:hAnsi="Times New Roman" w:eastAsia="Times New Roman"/>
          <w:b w:val="0"/>
          <w:i w:val="0"/>
          <w:sz w:val="22"/>
        </w:rPr>
        <w:t>Учёт заказов гостей во время проживания (профстандарт, D/02.3).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2.3. </w:t>
      </w:r>
      <w:r>
        <w:rPr>
          <w:rFonts w:ascii="Times New Roman" w:hAnsi="Times New Roman" w:eastAsia="Times New Roman"/>
          <w:b w:val="0"/>
          <w:i w:val="0"/>
          <w:sz w:val="22"/>
        </w:rPr>
        <w:t>Регистрация выезда гостей (профстандарт, D/03.3).</w:t>
      </w:r>
    </w:p>
    <w:p>
      <w:pPr>
        <w:spacing w:after="80" w:before="160" w:line="264" w:lineRule="auto"/>
      </w:pPr>
      <w:r>
        <w:rPr>
          <w:rFonts w:ascii="Times New Roman" w:hAnsi="Times New Roman" w:eastAsia="Times New Roman"/>
          <w:b/>
          <w:i w:val="0"/>
          <w:sz w:val="24"/>
        </w:rPr>
        <w:t>3. Должностные обязанности: бронирование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3.1. </w:t>
      </w:r>
      <w:r>
        <w:rPr>
          <w:rFonts w:ascii="Times New Roman" w:hAnsi="Times New Roman" w:eastAsia="Times New Roman"/>
          <w:b w:val="0"/>
          <w:i w:val="0"/>
          <w:sz w:val="22"/>
        </w:rPr>
        <w:t>Принимать заявки на бронирование по каналам, установленным гостиницей (телефон, сайт, почта, мессенджеры, ____), и вносить их в программу управления гостиницей.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3.2. </w:t>
      </w:r>
      <w:r>
        <w:rPr>
          <w:rFonts w:ascii="Times New Roman" w:hAnsi="Times New Roman" w:eastAsia="Times New Roman"/>
          <w:b w:val="0"/>
          <w:i w:val="0"/>
          <w:sz w:val="22"/>
        </w:rPr>
        <w:t>При наличии свободного номера на указанные даты направлять гостю уведомление о подтверждении бронирования со сведениями об исполнителе, заказчике, номере, цене, сроках проживания и условиях бронирования (п. 14, 15 Правил № 1912).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3.3. </w:t>
      </w:r>
      <w:r>
        <w:rPr>
          <w:rFonts w:ascii="Times New Roman" w:hAnsi="Times New Roman" w:eastAsia="Times New Roman"/>
          <w:b w:val="0"/>
          <w:i w:val="0"/>
          <w:sz w:val="22"/>
        </w:rPr>
        <w:t>Ожидать гостя по брони до расчётного часа дня, следующего за днём заезда; при отмене брони до дня заезда — оформлять возврат внесённой платы в полном размере; при поздней отмене, опоздании или незаезде — удерживать плату не более чем за сутки (п. 16 Правил № 1912).</w:t>
      </w:r>
    </w:p>
    <w:p>
      <w:pPr>
        <w:spacing w:after="80" w:before="160" w:line="264" w:lineRule="auto"/>
      </w:pPr>
      <w:r>
        <w:rPr>
          <w:rFonts w:ascii="Times New Roman" w:hAnsi="Times New Roman" w:eastAsia="Times New Roman"/>
          <w:b/>
          <w:i w:val="0"/>
          <w:sz w:val="24"/>
        </w:rPr>
        <w:t>4. Должностные обязанности: заселение и регистрационный учёт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4.1. </w:t>
      </w:r>
      <w:r>
        <w:rPr>
          <w:rFonts w:ascii="Times New Roman" w:hAnsi="Times New Roman" w:eastAsia="Times New Roman"/>
          <w:b w:val="0"/>
          <w:i w:val="0"/>
          <w:sz w:val="22"/>
        </w:rPr>
        <w:t>Встречать гостей, проверять бронь и документ, удостоверяющий личность. Гражданина РФ заселять по документам из п. 18 Правил № 1912, при их отсутствии — по российскому водительскому удостоверению (п. 19); иностранного гражданина — по документам из п. 22. [Если гостиница применяет единую биометрическую систему, сервис МАХ или приложение Госуслуг — по правилам п. 19, 24.]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4.2. </w:t>
      </w:r>
      <w:r>
        <w:rPr>
          <w:rFonts w:ascii="Times New Roman" w:hAnsi="Times New Roman" w:eastAsia="Times New Roman"/>
          <w:b w:val="0"/>
          <w:i w:val="0"/>
          <w:sz w:val="22"/>
        </w:rPr>
        <w:t>Заселять несовершеннолетних только в порядке п. 20, 21, 23 Правил № 1912: со свидетельством о рождении или паспортом ребёнка, с родителями (законными представителями) или сопровождающим при наличии согласия родителей. При отсутствии документов или согласия — не заселять и сообщить ____.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4.3. </w:t>
      </w:r>
      <w:r>
        <w:rPr>
          <w:rFonts w:ascii="Times New Roman" w:hAnsi="Times New Roman" w:eastAsia="Times New Roman"/>
          <w:b w:val="0"/>
          <w:i w:val="0"/>
          <w:sz w:val="22"/>
        </w:rPr>
        <w:t>Вносить данные гостей в программу управления гостиницей, выдавать ключи (карты) от номеров, информировать гостей об основных и дополнительных услугах (профстандарт, D/01.3).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4.4. </w:t>
      </w:r>
      <w:r>
        <w:rPr>
          <w:rFonts w:ascii="Times New Roman" w:hAnsi="Times New Roman" w:eastAsia="Times New Roman"/>
          <w:b w:val="0"/>
          <w:i w:val="0"/>
          <w:sz w:val="22"/>
        </w:rPr>
        <w:t>Обеспечивать доступность для гостей информации, предусмотренной п. 9 Правил № 1912, на стойке приёма в течение всего рабочего времени (п. 10), в том числе правил проживания и прейскуранта.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4.5. </w:t>
      </w:r>
      <w:r>
        <w:rPr>
          <w:rFonts w:ascii="Times New Roman" w:hAnsi="Times New Roman" w:eastAsia="Times New Roman"/>
          <w:b w:val="0"/>
          <w:i w:val="0"/>
          <w:sz w:val="22"/>
        </w:rPr>
        <w:t>Регистрировать граждан РФ по месту пребывания и в течение суток передавать сведения в территориальный орган МВД России; при выбытии гостя — снимать его с регистрационного учёта и передавать сведения в течение суток (п. 14, 30 Правил, утв. ПП РФ № 713). Исключения из обязанности регистрации — по п. 14 тех же Правил.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4.6. </w:t>
      </w:r>
      <w:r>
        <w:rPr>
          <w:rFonts w:ascii="Times New Roman" w:hAnsi="Times New Roman" w:eastAsia="Times New Roman"/>
          <w:b w:val="0"/>
          <w:i w:val="0"/>
          <w:sz w:val="22"/>
        </w:rPr>
        <w:t>Оформлять уведомление о прибытии иностранного гражданина и представлять его в орган миграционного учёта в течение одного рабочего дня, следующего за днём прибытия (ч. 3.1 ст. 20 Федерального закона № 109-ФЗ); уведомление об убытии — не позднее 12 часов рабочего дня, следующего за днём убытия (ч. 3 ст. 23 того же закона). Канал передачи: [ЕПГУ / ____ / лично].</w:t>
      </w:r>
    </w:p>
    <w:p>
      <w:pPr>
        <w:spacing w:after="80" w:before="160" w:line="264" w:lineRule="auto"/>
      </w:pPr>
      <w:r>
        <w:rPr>
          <w:rFonts w:ascii="Times New Roman" w:hAnsi="Times New Roman" w:eastAsia="Times New Roman"/>
          <w:b/>
          <w:i w:val="0"/>
          <w:sz w:val="24"/>
        </w:rPr>
        <w:t>5. Должностные обязанности: проживание, расчёты и выезд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5.1. </w:t>
      </w:r>
      <w:r>
        <w:rPr>
          <w:rFonts w:ascii="Times New Roman" w:hAnsi="Times New Roman" w:eastAsia="Times New Roman"/>
          <w:b w:val="0"/>
          <w:i w:val="0"/>
          <w:sz w:val="22"/>
        </w:rPr>
        <w:t>Принимать заказы гостей на основные и дополнительные услуги и вносить их в программу; оказывать платные услуги только с согласия гостя (п. 30 Правил № 1912).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5.2. </w:t>
      </w:r>
      <w:r>
        <w:rPr>
          <w:rFonts w:ascii="Times New Roman" w:hAnsi="Times New Roman" w:eastAsia="Times New Roman"/>
          <w:b w:val="0"/>
          <w:i w:val="0"/>
          <w:sz w:val="22"/>
        </w:rPr>
        <w:t>Проводить расчёты с гостями в наличной и безналичной форме и выдавать кассовый чек или документ на бланке строгой отчётности (п. 32 Правил № 1912); открывать и закрывать смену на контрольно-кассовой технике.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5.3. </w:t>
      </w:r>
      <w:r>
        <w:rPr>
          <w:rFonts w:ascii="Times New Roman" w:hAnsi="Times New Roman" w:eastAsia="Times New Roman"/>
          <w:b w:val="0"/>
          <w:i w:val="0"/>
          <w:sz w:val="22"/>
        </w:rPr>
        <w:t>Оказывать по просьбе гостя без дополнительной платы: вызов скорой помощи, пользование аптечкой первой помощи, доставку корреспонденции в номер, побудку к определённому времени, пользование тонометром (п. 31 Правил № 1912); также: ____.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5.4. </w:t>
      </w:r>
      <w:r>
        <w:rPr>
          <w:rFonts w:ascii="Times New Roman" w:hAnsi="Times New Roman" w:eastAsia="Times New Roman"/>
          <w:b w:val="0"/>
          <w:i w:val="0"/>
          <w:sz w:val="22"/>
        </w:rPr>
        <w:t>Выдавать и хранить ключи от номеров; принимать и передавать информацию и корреспонденцию для гостей; принимать на хранение ценности гостей и выдавать сейф в порядке, установленном гостиницей (профстандарт, D/02.3; ст. 925 ГК РФ; п. 38 Правил № 1912).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5.5. </w:t>
      </w:r>
      <w:r>
        <w:rPr>
          <w:rFonts w:ascii="Times New Roman" w:hAnsi="Times New Roman" w:eastAsia="Times New Roman"/>
          <w:b w:val="0"/>
          <w:i w:val="0"/>
          <w:sz w:val="22"/>
        </w:rPr>
        <w:t>При выезде проводить окончательный расчёт, оформлять документы, подтверждающие проживание, принимать на хранение и выдавать багаж (профстандарт, D/03.3).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5.6. </w:t>
      </w:r>
      <w:r>
        <w:rPr>
          <w:rFonts w:ascii="Times New Roman" w:hAnsi="Times New Roman" w:eastAsia="Times New Roman"/>
          <w:b w:val="0"/>
          <w:i w:val="0"/>
          <w:sz w:val="22"/>
        </w:rPr>
        <w:t>Учитывать вещи, забытые гостями, в порядке, установленном гостиницей (п. 35 Правил № 1912): ____ [журнал, срок хранения]. Фиксировать порчу имущества гостиницы актом.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5.7. </w:t>
      </w:r>
      <w:r>
        <w:rPr>
          <w:rFonts w:ascii="Times New Roman" w:hAnsi="Times New Roman" w:eastAsia="Times New Roman"/>
          <w:b w:val="0"/>
          <w:i w:val="0"/>
          <w:sz w:val="22"/>
        </w:rPr>
        <w:t>Принимать заявки на уборку и ремонт и передавать их в службу номерного фонда и техническую службу.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5.8. </w:t>
      </w:r>
      <w:r>
        <w:rPr>
          <w:rFonts w:ascii="Times New Roman" w:hAnsi="Times New Roman" w:eastAsia="Times New Roman"/>
          <w:b w:val="0"/>
          <w:i w:val="0"/>
          <w:sz w:val="22"/>
        </w:rPr>
        <w:t>Проводить текущий аудит службы приёма и размещения; по окончании смены передавать дела, кассу, ключи и отчёты сменщику (старшему администратору) (профстандарт, D/02.3).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5.9. </w:t>
      </w:r>
      <w:r>
        <w:rPr>
          <w:rFonts w:ascii="Times New Roman" w:hAnsi="Times New Roman" w:eastAsia="Times New Roman"/>
          <w:b w:val="0"/>
          <w:i w:val="0"/>
          <w:sz w:val="22"/>
        </w:rPr>
        <w:t>В чрезвычайных ситуациях оказывать помощь гостям, в том числе при эвакуации, действовать по инструкциям о пожарной и антитеррористической безопасности.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5.10. </w:t>
      </w:r>
      <w:r>
        <w:rPr>
          <w:rFonts w:ascii="Times New Roman" w:hAnsi="Times New Roman" w:eastAsia="Times New Roman"/>
          <w:b w:val="0"/>
          <w:i w:val="0"/>
          <w:sz w:val="22"/>
        </w:rPr>
        <w:t>Не разглашать и не передавать третьим лицам персональные данные гостей без их согласия, если иное не предусмотрено законом (ст. 7 Федерального закона № 152-ФЗ); соблюдать политику гостиницы в отношении обработки персональных данных.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5.11. </w:t>
      </w:r>
      <w:r>
        <w:rPr>
          <w:rFonts w:ascii="Times New Roman" w:hAnsi="Times New Roman" w:eastAsia="Times New Roman"/>
          <w:b w:val="0"/>
          <w:i w:val="0"/>
          <w:sz w:val="22"/>
        </w:rPr>
        <w:t>Рассматривать обращения и жалобы гостей, а при невозможности решить вопрос — передавать их ____.</w:t>
      </w:r>
    </w:p>
    <w:p>
      <w:pPr>
        <w:spacing w:after="80" w:before="160" w:line="264" w:lineRule="auto"/>
      </w:pPr>
      <w:r>
        <w:rPr>
          <w:rFonts w:ascii="Times New Roman" w:hAnsi="Times New Roman" w:eastAsia="Times New Roman"/>
          <w:b/>
          <w:i w:val="0"/>
          <w:sz w:val="24"/>
        </w:rPr>
        <w:t>6. Права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6.1. </w:t>
      </w:r>
      <w:r>
        <w:rPr>
          <w:rFonts w:ascii="Times New Roman" w:hAnsi="Times New Roman" w:eastAsia="Times New Roman"/>
          <w:b w:val="0"/>
          <w:i w:val="0"/>
          <w:sz w:val="22"/>
        </w:rPr>
        <w:t>Получать информацию и документы, необходимые для выполнения своих обязанностей.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6.2. </w:t>
      </w:r>
      <w:r>
        <w:rPr>
          <w:rFonts w:ascii="Times New Roman" w:hAnsi="Times New Roman" w:eastAsia="Times New Roman"/>
          <w:b w:val="0"/>
          <w:i w:val="0"/>
          <w:sz w:val="22"/>
        </w:rPr>
        <w:t>Вносить руководству предложения по улучшению работы службы приёма и размещения.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6.3. </w:t>
      </w:r>
      <w:r>
        <w:rPr>
          <w:rFonts w:ascii="Times New Roman" w:hAnsi="Times New Roman" w:eastAsia="Times New Roman"/>
          <w:b w:val="0"/>
          <w:i w:val="0"/>
          <w:sz w:val="22"/>
        </w:rPr>
        <w:t>Отказать в заселении при непредъявлении документа, удостоверяющего личность, или согласия на заселение несовершеннолетнего (п. 18–23 Правил № 1912); при отсутствии свободных номеров — отказать в бронировании (п. 17).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6.4. </w:t>
      </w:r>
      <w:r>
        <w:rPr>
          <w:rFonts w:ascii="Times New Roman" w:hAnsi="Times New Roman" w:eastAsia="Times New Roman"/>
          <w:b w:val="0"/>
          <w:i w:val="0"/>
          <w:sz w:val="22"/>
        </w:rPr>
        <w:t>Требовать от гостей соблюдения правил проживания, а при нарушении — сообщать ____.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6.5. </w:t>
      </w:r>
      <w:r>
        <w:rPr>
          <w:rFonts w:ascii="Times New Roman" w:hAnsi="Times New Roman" w:eastAsia="Times New Roman"/>
          <w:b w:val="0"/>
          <w:i w:val="0"/>
          <w:sz w:val="22"/>
        </w:rPr>
        <w:t>Проходить обучение и повышение квалификации за счёт работодателя в установленном порядке.</w:t>
      </w:r>
    </w:p>
    <w:p>
      <w:pPr>
        <w:spacing w:after="80" w:before="160" w:line="264" w:lineRule="auto"/>
      </w:pPr>
      <w:r>
        <w:rPr>
          <w:rFonts w:ascii="Times New Roman" w:hAnsi="Times New Roman" w:eastAsia="Times New Roman"/>
          <w:b/>
          <w:i w:val="0"/>
          <w:sz w:val="24"/>
        </w:rPr>
        <w:t>7. Ответственность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7.1. </w:t>
      </w:r>
      <w:r>
        <w:rPr>
          <w:rFonts w:ascii="Times New Roman" w:hAnsi="Times New Roman" w:eastAsia="Times New Roman"/>
          <w:b w:val="0"/>
          <w:i w:val="0"/>
          <w:sz w:val="22"/>
        </w:rPr>
        <w:t>За неисполнение или ненадлежащее исполнение обязанностей по настоящей инструкции администратор может быть привлечён к дисциплинарной ответственности: замечание, выговор, увольнение по соответствующим основаниям (ст. 192 ТК РФ).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7.2. </w:t>
      </w:r>
      <w:r>
        <w:rPr>
          <w:rFonts w:ascii="Times New Roman" w:hAnsi="Times New Roman" w:eastAsia="Times New Roman"/>
          <w:b w:val="0"/>
          <w:i w:val="0"/>
          <w:sz w:val="22"/>
        </w:rPr>
        <w:t>За ущерб, причинённый работодателю, администратор несёт материальную ответственность в пределах среднего месячного заработка (ст. 238, 241 ТК РФ), а в полном размере — в случаях ст. 243 ТК РФ, в том числе при заключении письменного договора о полной материальной ответственности (ст. 244 ТК РФ) [если такой договор заключён: № ____ от ____].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7.3. </w:t>
      </w:r>
      <w:r>
        <w:rPr>
          <w:rFonts w:ascii="Times New Roman" w:hAnsi="Times New Roman" w:eastAsia="Times New Roman"/>
          <w:b w:val="0"/>
          <w:i w:val="0"/>
          <w:sz w:val="22"/>
        </w:rPr>
        <w:t>За правонарушения, совершённые в процессе работы, — в пределах, определённых административным, уголовным и гражданским законодательством РФ.</w:t>
      </w:r>
    </w:p>
    <w:p>
      <w:pPr>
        <w:spacing w:after="80" w:before="160" w:line="264" w:lineRule="auto"/>
      </w:pPr>
      <w:r>
        <w:rPr>
          <w:rFonts w:ascii="Times New Roman" w:hAnsi="Times New Roman" w:eastAsia="Times New Roman"/>
          <w:b/>
          <w:i w:val="0"/>
          <w:sz w:val="24"/>
        </w:rPr>
        <w:t>8. Взаимодействие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8.1. </w:t>
      </w:r>
      <w:r>
        <w:rPr>
          <w:rFonts w:ascii="Times New Roman" w:hAnsi="Times New Roman" w:eastAsia="Times New Roman"/>
          <w:b w:val="0"/>
          <w:i w:val="0"/>
          <w:sz w:val="22"/>
        </w:rPr>
        <w:t>Администратор взаимодействует с ____ [старшим администратором, управляющим, службой номерного фонда (горничными), технической службой, бухгалтерией, службой бронирования] по вопросам ____.</w:t>
      </w:r>
    </w:p>
    <w:p>
      <w:pPr>
        <w:spacing w:after="80" w:before="160" w:line="264" w:lineRule="auto"/>
      </w:pPr>
      <w:r>
        <w:rPr>
          <w:rFonts w:ascii="Times New Roman" w:hAnsi="Times New Roman" w:eastAsia="Times New Roman"/>
          <w:b/>
          <w:i w:val="0"/>
          <w:sz w:val="24"/>
        </w:rPr>
        <w:t>9. Заключительные положения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9.1. </w:t>
      </w:r>
      <w:r>
        <w:rPr>
          <w:rFonts w:ascii="Times New Roman" w:hAnsi="Times New Roman" w:eastAsia="Times New Roman"/>
          <w:b w:val="0"/>
          <w:i w:val="0"/>
          <w:sz w:val="22"/>
        </w:rPr>
        <w:t>Инструкция утверждается приказом [должность руководителя] и изменяется в том же порядке.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9.2. </w:t>
      </w:r>
      <w:r>
        <w:rPr>
          <w:rFonts w:ascii="Times New Roman" w:hAnsi="Times New Roman" w:eastAsia="Times New Roman"/>
          <w:b w:val="0"/>
          <w:i w:val="0"/>
          <w:sz w:val="22"/>
        </w:rPr>
        <w:t>С инструкцией работник знакомится под подпись до подписания трудового договора (ч. 3 ст. 68 ТК РФ), при изменении — до введения новой редакции (ст. 22 ТК РФ). Один экземпляр хранится у работодателя, копия выдаётся работнику [по его просьбе / ____].</w:t>
      </w:r>
    </w:p>
    <w:p>
      <w:pPr>
        <w:spacing w:after="120" w:before="0" w:line="264" w:lineRule="auto"/>
      </w:pPr>
    </w:p>
    <w:p>
      <w:pPr>
        <w:spacing w:after="60" w:before="0" w:line="264" w:lineRule="auto"/>
      </w:pPr>
      <w:r>
        <w:rPr>
          <w:rFonts w:ascii="Times New Roman" w:hAnsi="Times New Roman" w:eastAsia="Times New Roman"/>
          <w:b/>
          <w:i w:val="0"/>
          <w:sz w:val="22"/>
        </w:rPr>
        <w:t>Для старшего администратора (старшего смены) [удалите, если не нужно]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Дополнительно к разделу 3: подготовка рабочих мест и распределение работы сотрудников службы приёма и размещения; координация работы сотрудников по встрече, регистрации, размещению и выезду гостей (профстандарт, ОТФ E, уровень 4, трудовые функции E/01.4, E/02.4). Требования к квалификации по профстандарту: среднее профессиональное образование — программы подготовки специалистов среднего звена; опыт не менее одного года в должности портье или администратора службы приёма и размещения.</w:t>
      </w:r>
    </w:p>
    <w:p>
      <w:pPr>
        <w:spacing w:after="160" w:before="0" w:line="264" w:lineRule="auto"/>
      </w:pPr>
    </w:p>
    <w:p>
      <w:pPr>
        <w:spacing w:after="120" w:before="0" w:line="264" w:lineRule="auto"/>
      </w:pPr>
      <w:r>
        <w:rPr>
          <w:rFonts w:ascii="Times New Roman" w:hAnsi="Times New Roman" w:eastAsia="Times New Roman"/>
          <w:b/>
          <w:i w:val="0"/>
          <w:sz w:val="22"/>
        </w:rPr>
        <w:t>С инструкцией ознакомлен(а), один экземпляр получил(а):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3402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ФИО работника</w:t>
            </w:r>
          </w:p>
        </w:tc>
        <w:tc>
          <w:tcPr>
            <w:tcW w:type="dxa" w:w="2551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Должность</w:t>
            </w:r>
          </w:p>
        </w:tc>
        <w:tc>
          <w:tcPr>
            <w:tcW w:type="dxa" w:w="1701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Дата</w:t>
            </w:r>
          </w:p>
        </w:tc>
        <w:tc>
          <w:tcPr>
            <w:tcW w:type="dxa" w:w="1984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Подпись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</w:tr>
    </w:tbl>
    <w:p>
      <w:pPr>
        <w:spacing w:after="360" w:before="0" w:line="264" w:lineRule="auto"/>
      </w:pPr>
    </w:p>
    <w:p>
      <w:pPr>
        <w:spacing w:after="0" w:before="0" w:line="264" w:lineRule="auto"/>
        <w:jc w:val="center"/>
      </w:pPr>
      <w:r>
        <w:rPr>
          <w:rFonts w:ascii="Times New Roman" w:hAnsi="Times New Roman" w:eastAsia="Times New Roman"/>
          <w:b w:val="0"/>
          <w:i/>
          <w:sz w:val="16"/>
        </w:rPr>
        <w:t>Образец подготовлен Hotel OS2 (hotelos2.ru). Проверьте актуальность норм перед использованием.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администратора гостиницы — образец</dc:title>
  <dc:subject/>
  <dc:creator>Hotel OS2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